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3220E">
      <w:pPr>
        <w:spacing w:line="560" w:lineRule="exact"/>
        <w:ind w:firstLine="816" w:firstLineChars="200"/>
        <w:jc w:val="center"/>
        <w:rPr>
          <w:rFonts w:hint="default" w:eastAsia="黑体"/>
          <w:color w:val="auto"/>
          <w:spacing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6"/>
          <w:sz w:val="44"/>
          <w:szCs w:val="44"/>
          <w:highlight w:val="none"/>
        </w:rPr>
        <w:t>深圳市第十五届职工技术创新运动会暨2025年深圳技能大赛——</w:t>
      </w:r>
      <w:r>
        <w:rPr>
          <w:rFonts w:hint="eastAsia" w:ascii="黑体" w:hAnsi="黑体" w:eastAsia="黑体" w:cs="黑体"/>
          <w:color w:val="auto"/>
          <w:spacing w:val="-16"/>
          <w:sz w:val="44"/>
          <w:szCs w:val="44"/>
          <w:highlight w:val="none"/>
          <w:lang w:val="en-US" w:eastAsia="zh-CN"/>
        </w:rPr>
        <w:t>城市管理网格员</w:t>
      </w:r>
      <w:r>
        <w:rPr>
          <w:rFonts w:hint="eastAsia" w:ascii="黑体" w:hAnsi="黑体" w:eastAsia="黑体" w:cs="黑体"/>
          <w:color w:val="auto"/>
          <w:spacing w:val="-16"/>
          <w:sz w:val="44"/>
          <w:szCs w:val="44"/>
          <w:highlight w:val="none"/>
        </w:rPr>
        <w:t>技能竞赛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安排及奖励</w:t>
      </w:r>
    </w:p>
    <w:p w14:paraId="4BAA9415">
      <w:pPr>
        <w:spacing w:line="560" w:lineRule="exact"/>
        <w:ind w:firstLine="640" w:firstLineChars="200"/>
        <w:jc w:val="both"/>
        <w:rPr>
          <w:rFonts w:hint="eastAsia" w:eastAsia="黑体"/>
          <w:color w:val="auto"/>
          <w:spacing w:val="0"/>
          <w:highlight w:val="none"/>
          <w:lang w:val="en-US" w:eastAsia="zh-CN"/>
        </w:rPr>
      </w:pPr>
    </w:p>
    <w:p w14:paraId="3409B8C4">
      <w:pPr>
        <w:spacing w:line="560" w:lineRule="exact"/>
        <w:ind w:firstLine="640" w:firstLineChars="200"/>
        <w:jc w:val="both"/>
        <w:rPr>
          <w:rFonts w:eastAsia="黑体"/>
          <w:color w:val="auto"/>
          <w:spacing w:val="0"/>
          <w:highlight w:val="none"/>
        </w:rPr>
      </w:pPr>
      <w:r>
        <w:rPr>
          <w:rFonts w:hint="eastAsia" w:eastAsia="黑体"/>
          <w:color w:val="auto"/>
          <w:spacing w:val="0"/>
          <w:highlight w:val="none"/>
          <w:lang w:val="en-US" w:eastAsia="zh-CN"/>
        </w:rPr>
        <w:t>一、</w:t>
      </w:r>
      <w:r>
        <w:rPr>
          <w:rFonts w:eastAsia="黑体"/>
          <w:color w:val="auto"/>
          <w:spacing w:val="0"/>
          <w:highlight w:val="none"/>
        </w:rPr>
        <w:t>竞赛项目、标准</w:t>
      </w:r>
    </w:p>
    <w:p w14:paraId="4DD7A6AA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（一）竞赛项目</w:t>
      </w:r>
    </w:p>
    <w:p w14:paraId="24E82500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城市管理网格员</w:t>
      </w:r>
      <w:r>
        <w:rPr>
          <w:color w:val="auto"/>
          <w:spacing w:val="0"/>
          <w:highlight w:val="none"/>
        </w:rPr>
        <w:t>。</w:t>
      </w:r>
      <w:bookmarkStart w:id="0" w:name="_GoBack"/>
      <w:bookmarkEnd w:id="0"/>
    </w:p>
    <w:p w14:paraId="2B0AF71A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（二）竞赛标准</w:t>
      </w:r>
    </w:p>
    <w:p w14:paraId="63EF9368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以</w:t>
      </w:r>
      <w:r>
        <w:rPr>
          <w:rFonts w:hint="eastAsia"/>
          <w:color w:val="auto"/>
          <w:spacing w:val="0"/>
          <w:highlight w:val="none"/>
        </w:rPr>
        <w:t>《</w:t>
      </w:r>
      <w:r>
        <w:rPr>
          <w:rFonts w:hint="eastAsia"/>
          <w:color w:val="auto"/>
          <w:spacing w:val="0"/>
          <w:highlight w:val="none"/>
          <w:lang w:val="en-US" w:eastAsia="zh-CN"/>
        </w:rPr>
        <w:t>城市管理网格员</w:t>
      </w:r>
      <w:r>
        <w:rPr>
          <w:color w:val="auto"/>
          <w:spacing w:val="0"/>
          <w:highlight w:val="none"/>
        </w:rPr>
        <w:t>国家职业技能标准</w:t>
      </w:r>
      <w:r>
        <w:rPr>
          <w:rFonts w:hint="eastAsia"/>
          <w:color w:val="auto"/>
          <w:spacing w:val="0"/>
          <w:highlight w:val="none"/>
        </w:rPr>
        <w:t>》</w:t>
      </w:r>
      <w:r>
        <w:rPr>
          <w:color w:val="auto"/>
          <w:spacing w:val="0"/>
          <w:highlight w:val="none"/>
        </w:rPr>
        <w:t>高级工（国家职业资格三级）为基础，结合实际适当增加新知识、新技术、新设备、新技能等相关内容，由执委会统一组织命题，具体要求见技术方案。</w:t>
      </w:r>
    </w:p>
    <w:p w14:paraId="708B9FF8">
      <w:pPr>
        <w:spacing w:line="560" w:lineRule="exact"/>
        <w:ind w:firstLine="640" w:firstLineChars="200"/>
        <w:jc w:val="both"/>
        <w:rPr>
          <w:rFonts w:eastAsia="黑体"/>
          <w:color w:val="auto"/>
          <w:spacing w:val="0"/>
          <w:highlight w:val="none"/>
        </w:rPr>
      </w:pPr>
      <w:r>
        <w:rPr>
          <w:rFonts w:hint="eastAsia" w:eastAsia="黑体"/>
          <w:color w:val="auto"/>
          <w:spacing w:val="0"/>
          <w:highlight w:val="none"/>
          <w:lang w:val="en-US" w:eastAsia="zh-CN"/>
        </w:rPr>
        <w:t>二</w:t>
      </w:r>
      <w:r>
        <w:rPr>
          <w:rFonts w:eastAsia="黑体"/>
          <w:color w:val="auto"/>
          <w:spacing w:val="0"/>
          <w:highlight w:val="none"/>
        </w:rPr>
        <w:t>、参赛选手条件及报名方式</w:t>
      </w:r>
    </w:p>
    <w:p w14:paraId="0DAE3B99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（一）参赛对象</w:t>
      </w:r>
    </w:p>
    <w:p w14:paraId="1BED1335">
      <w:pPr>
        <w:pStyle w:val="4"/>
        <w:spacing w:after="0"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凡在我市从事</w:t>
      </w:r>
      <w:r>
        <w:rPr>
          <w:rFonts w:hint="eastAsia"/>
          <w:color w:val="auto"/>
          <w:spacing w:val="0"/>
          <w:highlight w:val="none"/>
        </w:rPr>
        <w:t>运用现代城市网络化管理技术，巡查、核实、上报、处置市政工程</w:t>
      </w:r>
      <w:r>
        <w:rPr>
          <w:rFonts w:hint="eastAsia"/>
          <w:color w:val="auto"/>
          <w:spacing w:val="0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highlight w:val="none"/>
        </w:rPr>
        <w:t>公用</w:t>
      </w:r>
      <w:r>
        <w:rPr>
          <w:rFonts w:hint="eastAsia"/>
          <w:color w:val="auto"/>
          <w:spacing w:val="0"/>
          <w:highlight w:val="none"/>
          <w:lang w:eastAsia="zh-CN"/>
        </w:rPr>
        <w:t>）</w:t>
      </w:r>
      <w:r>
        <w:rPr>
          <w:rFonts w:hint="eastAsia"/>
          <w:color w:val="auto"/>
          <w:spacing w:val="0"/>
          <w:highlight w:val="none"/>
        </w:rPr>
        <w:t>设施、市容环境、社会管理事务等方面的问题，并对相关信息进行采集、分析、处置的</w:t>
      </w:r>
      <w:r>
        <w:rPr>
          <w:color w:val="auto"/>
          <w:spacing w:val="0"/>
          <w:highlight w:val="none"/>
        </w:rPr>
        <w:t>相关工作的从业人员，可由单位推荐报名参赛。</w:t>
      </w:r>
      <w:r>
        <w:rPr>
          <w:color w:val="auto"/>
          <w:szCs w:val="32"/>
          <w:highlight w:val="none"/>
        </w:rPr>
        <w:t>本次竞赛为个人赛，同一</w:t>
      </w:r>
      <w:r>
        <w:rPr>
          <w:rFonts w:hint="eastAsia"/>
          <w:color w:val="auto"/>
          <w:szCs w:val="32"/>
          <w:highlight w:val="none"/>
          <w:lang w:val="en-US" w:eastAsia="zh-CN"/>
        </w:rPr>
        <w:t>社区网格中心</w:t>
      </w:r>
      <w:r>
        <w:rPr>
          <w:color w:val="auto"/>
          <w:szCs w:val="32"/>
          <w:highlight w:val="none"/>
        </w:rPr>
        <w:t>报名人数不超过</w:t>
      </w:r>
      <w:r>
        <w:rPr>
          <w:rFonts w:hint="eastAsia"/>
          <w:color w:val="auto"/>
          <w:spacing w:val="0"/>
          <w:highlight w:val="none"/>
          <w:lang w:val="en-US" w:eastAsia="zh-CN"/>
        </w:rPr>
        <w:t>3</w:t>
      </w:r>
      <w:r>
        <w:rPr>
          <w:color w:val="auto"/>
          <w:spacing w:val="0"/>
          <w:highlight w:val="none"/>
        </w:rPr>
        <w:t>人</w:t>
      </w:r>
      <w:r>
        <w:rPr>
          <w:rFonts w:hint="eastAsia"/>
          <w:color w:val="auto"/>
          <w:spacing w:val="0"/>
          <w:highlight w:val="none"/>
          <w:lang w:eastAsia="zh-CN"/>
        </w:rPr>
        <w:t>，</w:t>
      </w:r>
      <w:r>
        <w:rPr>
          <w:color w:val="auto"/>
          <w:spacing w:val="0"/>
          <w:highlight w:val="none"/>
        </w:rPr>
        <w:t>竞赛项目报名人数不少于</w:t>
      </w:r>
      <w:r>
        <w:rPr>
          <w:rFonts w:hint="eastAsia"/>
          <w:color w:val="auto"/>
          <w:spacing w:val="0"/>
          <w:highlight w:val="none"/>
          <w:lang w:val="en-US" w:eastAsia="zh-CN"/>
        </w:rPr>
        <w:t>100</w:t>
      </w:r>
      <w:r>
        <w:rPr>
          <w:color w:val="auto"/>
          <w:spacing w:val="0"/>
          <w:highlight w:val="none"/>
        </w:rPr>
        <w:t>人，如出现报名人数不足</w:t>
      </w:r>
      <w:r>
        <w:rPr>
          <w:rFonts w:hint="eastAsia"/>
          <w:color w:val="auto"/>
          <w:spacing w:val="0"/>
          <w:highlight w:val="none"/>
        </w:rPr>
        <w:t>应</w:t>
      </w:r>
      <w:r>
        <w:rPr>
          <w:color w:val="auto"/>
          <w:spacing w:val="0"/>
          <w:highlight w:val="none"/>
        </w:rPr>
        <w:t>延长报名时间或者取消竞赛</w:t>
      </w:r>
      <w:r>
        <w:rPr>
          <w:color w:val="auto"/>
          <w:spacing w:val="0"/>
          <w:szCs w:val="32"/>
          <w:highlight w:val="none"/>
        </w:rPr>
        <w:t>。</w:t>
      </w:r>
      <w:r>
        <w:rPr>
          <w:color w:val="auto"/>
          <w:spacing w:val="0"/>
          <w:kern w:val="0"/>
          <w:highlight w:val="none"/>
        </w:rPr>
        <w:t>已通过深圳市职工技术创新运动会竞赛项目获得</w:t>
      </w:r>
      <w:r>
        <w:rPr>
          <w:rFonts w:hint="eastAsia"/>
          <w:color w:val="auto"/>
          <w:spacing w:val="0"/>
          <w:kern w:val="0"/>
          <w:highlight w:val="none"/>
        </w:rPr>
        <w:t>“</w:t>
      </w:r>
      <w:r>
        <w:rPr>
          <w:color w:val="auto"/>
          <w:spacing w:val="0"/>
          <w:kern w:val="0"/>
          <w:highlight w:val="none"/>
        </w:rPr>
        <w:t>深圳市五一劳动奖章</w:t>
      </w:r>
      <w:r>
        <w:rPr>
          <w:rFonts w:hint="eastAsia"/>
          <w:color w:val="auto"/>
          <w:spacing w:val="0"/>
          <w:kern w:val="0"/>
          <w:highlight w:val="none"/>
        </w:rPr>
        <w:t>”</w:t>
      </w:r>
      <w:r>
        <w:rPr>
          <w:color w:val="auto"/>
          <w:spacing w:val="0"/>
          <w:kern w:val="0"/>
          <w:highlight w:val="none"/>
        </w:rPr>
        <w:t>称号者不得重复报名同类工种竞赛。</w:t>
      </w:r>
    </w:p>
    <w:p w14:paraId="67CB2F93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（二）报名方式</w:t>
      </w:r>
    </w:p>
    <w:p w14:paraId="07C6C49B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Web端：参赛选手进入深圳</w:t>
      </w:r>
      <w:r>
        <w:rPr>
          <w:rFonts w:hint="eastAsia"/>
          <w:color w:val="auto"/>
          <w:spacing w:val="0"/>
          <w:highlight w:val="none"/>
          <w:lang w:eastAsia="zh-CN"/>
        </w:rPr>
        <w:t>智慧工会</w:t>
      </w:r>
      <w:r>
        <w:rPr>
          <w:color w:val="auto"/>
          <w:spacing w:val="0"/>
          <w:highlight w:val="none"/>
        </w:rPr>
        <w:t>会员服务平台（深i工微信小程序注册账户），通过</w:t>
      </w:r>
      <w:r>
        <w:rPr>
          <w:rFonts w:hint="eastAsia"/>
          <w:color w:val="auto"/>
          <w:spacing w:val="0"/>
          <w:highlight w:val="none"/>
          <w:lang w:eastAsia="zh-CN"/>
        </w:rPr>
        <w:t>竞赛报名</w:t>
      </w:r>
      <w:r>
        <w:rPr>
          <w:color w:val="auto"/>
          <w:spacing w:val="0"/>
          <w:highlight w:val="none"/>
        </w:rPr>
        <w:t>→</w:t>
      </w:r>
      <w:r>
        <w:rPr>
          <w:rFonts w:hint="eastAsia"/>
          <w:color w:val="auto"/>
          <w:spacing w:val="0"/>
          <w:highlight w:val="none"/>
          <w:lang w:eastAsia="zh-CN"/>
        </w:rPr>
        <w:t>参赛</w:t>
      </w:r>
      <w:r>
        <w:rPr>
          <w:color w:val="auto"/>
          <w:spacing w:val="0"/>
          <w:highlight w:val="none"/>
        </w:rPr>
        <w:t>报名进入职工技术创新运动会项目专栏，在</w:t>
      </w:r>
      <w:r>
        <w:rPr>
          <w:rFonts w:hint="eastAsia"/>
          <w:color w:val="auto"/>
          <w:spacing w:val="0"/>
          <w:highlight w:val="none"/>
        </w:rPr>
        <w:t>“</w:t>
      </w:r>
      <w:r>
        <w:rPr>
          <w:color w:val="auto"/>
          <w:spacing w:val="0"/>
          <w:highlight w:val="none"/>
        </w:rPr>
        <w:t>我要参赛</w:t>
      </w:r>
      <w:r>
        <w:rPr>
          <w:rFonts w:hint="eastAsia"/>
          <w:color w:val="auto"/>
          <w:spacing w:val="0"/>
          <w:highlight w:val="none"/>
        </w:rPr>
        <w:t>”</w:t>
      </w:r>
      <w:r>
        <w:rPr>
          <w:color w:val="auto"/>
          <w:spacing w:val="0"/>
          <w:highlight w:val="none"/>
        </w:rPr>
        <w:t>栏目下选择对应竞赛项目直接报名即可，按系统要求填写资料并上传报名材料。审核结果请登录平台→竞赛报名→报名信息查看。报名网址</w:t>
      </w:r>
      <w:r>
        <w:rPr>
          <w:rFonts w:hint="eastAsia"/>
          <w:color w:val="auto"/>
          <w:spacing w:val="0"/>
          <w:highlight w:val="none"/>
        </w:rPr>
        <w:t>：</w:t>
      </w:r>
    </w:p>
    <w:p w14:paraId="56FD77E0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https://lsapp.szzgh.org:99/hy/#/competitions。</w:t>
      </w:r>
    </w:p>
    <w:p w14:paraId="625FB941">
      <w:pPr>
        <w:spacing w:line="560" w:lineRule="exact"/>
        <w:ind w:firstLine="640" w:firstLineChars="200"/>
        <w:jc w:val="both"/>
        <w:rPr>
          <w:rFonts w:hint="eastAsia" w:eastAsia="仿宋_GB2312"/>
          <w:color w:val="auto"/>
          <w:spacing w:val="0"/>
          <w:highlight w:val="none"/>
          <w:lang w:eastAsia="zh-CN"/>
        </w:rPr>
      </w:pPr>
      <w:r>
        <w:rPr>
          <w:color w:val="auto"/>
          <w:spacing w:val="0"/>
          <w:highlight w:val="none"/>
        </w:rPr>
        <w:t>移动端：参赛选手进入深i工微信小程序，通过首页→</w:t>
      </w:r>
      <w:r>
        <w:rPr>
          <w:rFonts w:hint="eastAsia"/>
          <w:color w:val="auto"/>
          <w:spacing w:val="0"/>
          <w:highlight w:val="none"/>
          <w:lang w:eastAsia="zh-CN"/>
        </w:rPr>
        <w:t>技能提升</w:t>
      </w:r>
      <w:r>
        <w:rPr>
          <w:color w:val="auto"/>
          <w:spacing w:val="0"/>
          <w:highlight w:val="none"/>
        </w:rPr>
        <w:t>→技能竞赛进入职工技术创新运动会项目专栏，在</w:t>
      </w:r>
      <w:r>
        <w:rPr>
          <w:rFonts w:hint="eastAsia"/>
          <w:color w:val="auto"/>
          <w:spacing w:val="0"/>
          <w:highlight w:val="none"/>
        </w:rPr>
        <w:t>“</w:t>
      </w:r>
      <w:r>
        <w:rPr>
          <w:color w:val="auto"/>
          <w:spacing w:val="0"/>
          <w:highlight w:val="none"/>
        </w:rPr>
        <w:t>我要参赛</w:t>
      </w:r>
      <w:r>
        <w:rPr>
          <w:rFonts w:hint="eastAsia"/>
          <w:color w:val="auto"/>
          <w:spacing w:val="0"/>
          <w:highlight w:val="none"/>
        </w:rPr>
        <w:t>”</w:t>
      </w:r>
      <w:r>
        <w:rPr>
          <w:color w:val="auto"/>
          <w:spacing w:val="0"/>
          <w:highlight w:val="none"/>
        </w:rPr>
        <w:t>栏目下选择对应竞赛项目直接报名即可，按系统要求填写资料并上传报名材料。审核结果请在技能竞赛→我的报名中查看。报名地址：深i</w:t>
      </w:r>
      <w:r>
        <w:rPr>
          <w:color w:val="auto"/>
          <w:spacing w:val="0"/>
          <w:highlight w:val="none"/>
          <w:shd w:val="clear" w:fill="auto"/>
        </w:rPr>
        <w:t>工</w:t>
      </w:r>
      <w:r>
        <w:rPr>
          <w:color w:val="auto"/>
          <w:spacing w:val="0"/>
          <w:highlight w:val="none"/>
        </w:rPr>
        <w:t>微信小程序</w:t>
      </w:r>
      <w:r>
        <w:rPr>
          <w:rFonts w:hint="eastAsia"/>
          <w:color w:val="auto"/>
          <w:spacing w:val="0"/>
          <w:highlight w:val="none"/>
          <w:lang w:eastAsia="zh-CN"/>
        </w:rPr>
        <w:t>。</w:t>
      </w:r>
    </w:p>
    <w:p w14:paraId="27801B00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（三）报名时间</w:t>
      </w:r>
    </w:p>
    <w:p w14:paraId="13934E16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即日起至</w:t>
      </w:r>
      <w:r>
        <w:rPr>
          <w:rFonts w:hint="eastAsia"/>
          <w:color w:val="auto"/>
          <w:spacing w:val="0"/>
          <w:highlight w:val="none"/>
          <w:lang w:val="en-US" w:eastAsia="zh-CN"/>
        </w:rPr>
        <w:t>10</w:t>
      </w:r>
      <w:r>
        <w:rPr>
          <w:color w:val="auto"/>
          <w:spacing w:val="0"/>
          <w:highlight w:val="none"/>
        </w:rPr>
        <w:t>月</w:t>
      </w:r>
      <w:r>
        <w:rPr>
          <w:rFonts w:hint="eastAsia"/>
          <w:color w:val="auto"/>
          <w:spacing w:val="0"/>
          <w:highlight w:val="none"/>
          <w:lang w:val="en-US" w:eastAsia="zh-CN"/>
        </w:rPr>
        <w:t>13</w:t>
      </w:r>
      <w:r>
        <w:rPr>
          <w:color w:val="auto"/>
          <w:spacing w:val="0"/>
          <w:highlight w:val="none"/>
        </w:rPr>
        <w:t>日。</w:t>
      </w:r>
    </w:p>
    <w:p w14:paraId="0AF95FE8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（四）报名资料</w:t>
      </w:r>
    </w:p>
    <w:p w14:paraId="7861FF40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1.个人报名表；</w:t>
      </w:r>
    </w:p>
    <w:p w14:paraId="144A372E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2.选手本人身份证正反面照片或扫描件；</w:t>
      </w:r>
    </w:p>
    <w:p w14:paraId="3E270C78">
      <w:pPr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3.选手本人近期免冠白底电子彩色证件照；</w:t>
      </w:r>
    </w:p>
    <w:p w14:paraId="0CE298CF">
      <w:pPr>
        <w:spacing w:line="560" w:lineRule="exact"/>
        <w:ind w:firstLine="640" w:firstLineChars="200"/>
        <w:jc w:val="both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4.选手</w:t>
      </w:r>
      <w:r>
        <w:rPr>
          <w:rFonts w:hint="default"/>
          <w:color w:val="auto"/>
          <w:spacing w:val="0"/>
          <w:highlight w:val="none"/>
          <w:lang w:val="en-US" w:eastAsia="zh-CN"/>
        </w:rPr>
        <w:t>推</w:t>
      </w:r>
      <w:r>
        <w:rPr>
          <w:rFonts w:hint="eastAsia"/>
          <w:color w:val="auto"/>
          <w:spacing w:val="0"/>
          <w:highlight w:val="none"/>
          <w:lang w:val="en-US" w:eastAsia="zh-CN"/>
        </w:rPr>
        <w:t>荐表（见附件1-1）。</w:t>
      </w:r>
    </w:p>
    <w:p w14:paraId="750C3BF5">
      <w:pPr>
        <w:pStyle w:val="4"/>
        <w:spacing w:after="0" w:line="560" w:lineRule="exact"/>
        <w:ind w:firstLine="616" w:firstLineChars="200"/>
        <w:rPr>
          <w:color w:val="auto"/>
          <w:highlight w:val="none"/>
        </w:rPr>
      </w:pPr>
      <w:r>
        <w:rPr>
          <w:color w:val="auto"/>
          <w:highlight w:val="none"/>
        </w:rPr>
        <w:t>资料1在报名系统上填写后生成，资料2</w:t>
      </w:r>
      <w:r>
        <w:rPr>
          <w:rFonts w:hint="eastAsia"/>
          <w:color w:val="auto"/>
          <w:highlight w:val="none"/>
          <w:lang w:val="en-US" w:eastAsia="zh-CN"/>
        </w:rPr>
        <w:t>-</w:t>
      </w:r>
      <w:r>
        <w:rPr>
          <w:color w:val="auto"/>
          <w:highlight w:val="none"/>
        </w:rPr>
        <w:t>4需上传至报名系统相应位置。</w:t>
      </w:r>
    </w:p>
    <w:p w14:paraId="48C7BE3B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（五）咨询电话</w:t>
      </w:r>
    </w:p>
    <w:p w14:paraId="55C0DCC7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黄婷</w:t>
      </w:r>
      <w:r>
        <w:rPr>
          <w:color w:val="auto"/>
          <w:spacing w:val="0"/>
          <w:highlight w:val="none"/>
        </w:rPr>
        <w:t>，</w:t>
      </w:r>
      <w:r>
        <w:rPr>
          <w:rFonts w:hint="eastAsia"/>
          <w:color w:val="auto"/>
          <w:spacing w:val="0"/>
          <w:highlight w:val="none"/>
          <w:lang w:val="en-US" w:eastAsia="zh-CN"/>
        </w:rPr>
        <w:t>83126875</w:t>
      </w:r>
      <w:r>
        <w:rPr>
          <w:rFonts w:hint="eastAsia"/>
          <w:color w:val="auto"/>
          <w:spacing w:val="0"/>
          <w:highlight w:val="none"/>
        </w:rPr>
        <w:t>；</w:t>
      </w:r>
      <w:r>
        <w:rPr>
          <w:rFonts w:hint="eastAsia"/>
          <w:color w:val="auto"/>
          <w:spacing w:val="0"/>
          <w:highlight w:val="none"/>
          <w:lang w:val="en-US" w:eastAsia="zh-CN"/>
        </w:rPr>
        <w:t>赵斌</w:t>
      </w:r>
      <w:r>
        <w:rPr>
          <w:color w:val="auto"/>
          <w:spacing w:val="0"/>
          <w:highlight w:val="none"/>
        </w:rPr>
        <w:t>，</w:t>
      </w:r>
      <w:r>
        <w:rPr>
          <w:rFonts w:hint="eastAsia"/>
          <w:color w:val="auto"/>
          <w:spacing w:val="0"/>
          <w:highlight w:val="none"/>
          <w:lang w:val="en-US" w:eastAsia="zh-CN"/>
        </w:rPr>
        <w:t>13322929590</w:t>
      </w:r>
      <w:r>
        <w:rPr>
          <w:color w:val="auto"/>
          <w:spacing w:val="0"/>
          <w:highlight w:val="none"/>
        </w:rPr>
        <w:t>。</w:t>
      </w:r>
    </w:p>
    <w:p w14:paraId="2FBE9A2D">
      <w:pPr>
        <w:spacing w:line="560" w:lineRule="exact"/>
        <w:ind w:firstLine="640" w:firstLineChars="200"/>
        <w:jc w:val="both"/>
        <w:rPr>
          <w:rFonts w:eastAsia="黑体"/>
          <w:color w:val="auto"/>
          <w:spacing w:val="0"/>
          <w:highlight w:val="none"/>
        </w:rPr>
      </w:pPr>
      <w:r>
        <w:rPr>
          <w:rFonts w:hint="eastAsia" w:eastAsia="黑体"/>
          <w:color w:val="auto"/>
          <w:spacing w:val="0"/>
          <w:highlight w:val="none"/>
          <w:lang w:val="en-US" w:eastAsia="zh-CN"/>
        </w:rPr>
        <w:t>三</w:t>
      </w:r>
      <w:r>
        <w:rPr>
          <w:rFonts w:eastAsia="黑体"/>
          <w:color w:val="auto"/>
          <w:spacing w:val="0"/>
          <w:highlight w:val="none"/>
        </w:rPr>
        <w:t>、竞赛安排</w:t>
      </w:r>
    </w:p>
    <w:p w14:paraId="3CD481D3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（一）宣传发动</w:t>
      </w:r>
    </w:p>
    <w:p w14:paraId="25987895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各有关单位根据</w:t>
      </w:r>
      <w:r>
        <w:rPr>
          <w:rFonts w:hint="eastAsia"/>
          <w:color w:val="auto"/>
          <w:spacing w:val="0"/>
          <w:highlight w:val="none"/>
        </w:rPr>
        <w:t>竞赛</w:t>
      </w:r>
      <w:r>
        <w:rPr>
          <w:color w:val="auto"/>
          <w:spacing w:val="0"/>
          <w:highlight w:val="none"/>
        </w:rPr>
        <w:t>项目的要求，组织职工进行岗位培训、岗位练兵，并推荐优秀选手报名参加竞赛。</w:t>
      </w:r>
    </w:p>
    <w:p w14:paraId="70493A93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（二）赛前培训</w:t>
      </w:r>
    </w:p>
    <w:p w14:paraId="6B081C2F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为</w:t>
      </w:r>
      <w:r>
        <w:rPr>
          <w:rFonts w:hint="eastAsia"/>
          <w:color w:val="auto"/>
          <w:spacing w:val="0"/>
          <w:highlight w:val="none"/>
        </w:rPr>
        <w:t>帮助</w:t>
      </w:r>
      <w:r>
        <w:rPr>
          <w:color w:val="auto"/>
          <w:spacing w:val="0"/>
          <w:highlight w:val="none"/>
        </w:rPr>
        <w:t>参赛选</w:t>
      </w:r>
      <w:r>
        <w:rPr>
          <w:rFonts w:hint="eastAsia"/>
          <w:color w:val="auto"/>
          <w:spacing w:val="0"/>
          <w:highlight w:val="none"/>
        </w:rPr>
        <w:t>手</w:t>
      </w:r>
      <w:r>
        <w:rPr>
          <w:color w:val="auto"/>
          <w:spacing w:val="0"/>
          <w:highlight w:val="none"/>
        </w:rPr>
        <w:t>熟悉设备环境</w:t>
      </w:r>
      <w:r>
        <w:rPr>
          <w:rFonts w:hint="eastAsia"/>
          <w:color w:val="auto"/>
          <w:spacing w:val="0"/>
          <w:highlight w:val="none"/>
        </w:rPr>
        <w:t>，</w:t>
      </w:r>
      <w:r>
        <w:rPr>
          <w:color w:val="auto"/>
          <w:spacing w:val="0"/>
          <w:highlight w:val="none"/>
        </w:rPr>
        <w:t>了解考核大纲与技能要求，由执委会提供赛前辅导：</w:t>
      </w:r>
    </w:p>
    <w:p w14:paraId="64AB6D13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1.初赛辅</w:t>
      </w:r>
      <w:r>
        <w:rPr>
          <w:color w:val="auto"/>
          <w:spacing w:val="0"/>
          <w:highlight w:val="none"/>
        </w:rPr>
        <w:t>导（</w:t>
      </w:r>
      <w:r>
        <w:rPr>
          <w:rFonts w:hint="eastAsia"/>
          <w:color w:val="auto"/>
          <w:spacing w:val="0"/>
          <w:highlight w:val="none"/>
        </w:rPr>
        <w:t>理论知识竞赛</w:t>
      </w:r>
      <w:r>
        <w:rPr>
          <w:color w:val="auto"/>
          <w:spacing w:val="0"/>
          <w:highlight w:val="none"/>
        </w:rPr>
        <w:t>）</w:t>
      </w:r>
    </w:p>
    <w:p w14:paraId="22D2F2F8">
      <w:pPr>
        <w:spacing w:line="560" w:lineRule="exact"/>
        <w:ind w:firstLine="640" w:firstLineChars="200"/>
        <w:jc w:val="both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辅导方式：线上培训</w:t>
      </w:r>
    </w:p>
    <w:p w14:paraId="1F30B5AF">
      <w:pPr>
        <w:spacing w:line="560" w:lineRule="exact"/>
        <w:ind w:firstLine="640" w:firstLineChars="200"/>
        <w:jc w:val="both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color w:val="auto"/>
          <w:spacing w:val="0"/>
          <w:highlight w:val="none"/>
        </w:rPr>
        <w:t>时间：</w:t>
      </w:r>
      <w:r>
        <w:rPr>
          <w:rFonts w:hint="eastAsia"/>
          <w:color w:val="auto"/>
          <w:spacing w:val="0"/>
          <w:highlight w:val="none"/>
          <w:lang w:val="en-US" w:eastAsia="zh-CN"/>
        </w:rPr>
        <w:t>即日起至10月18日</w:t>
      </w:r>
    </w:p>
    <w:p w14:paraId="30C37D3D">
      <w:pPr>
        <w:spacing w:line="560" w:lineRule="exact"/>
        <w:ind w:firstLine="640" w:firstLineChars="200"/>
        <w:jc w:val="both"/>
        <w:rPr>
          <w:rFonts w:hint="eastAsia"/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地址：</w:t>
      </w:r>
      <w:r>
        <w:rPr>
          <w:rFonts w:hint="eastAsia"/>
          <w:color w:val="auto"/>
          <w:spacing w:val="0"/>
          <w:highlight w:val="none"/>
        </w:rPr>
        <w:fldChar w:fldCharType="begin"/>
      </w:r>
      <w:r>
        <w:rPr>
          <w:rFonts w:hint="eastAsia"/>
          <w:color w:val="auto"/>
          <w:spacing w:val="0"/>
          <w:highlight w:val="none"/>
        </w:rPr>
        <w:instrText xml:space="preserve"> HYPERLINK "https://shixizhi.huawei.com/t/xvshwj" </w:instrText>
      </w:r>
      <w:r>
        <w:rPr>
          <w:rFonts w:hint="eastAsia"/>
          <w:color w:val="auto"/>
          <w:spacing w:val="0"/>
          <w:highlight w:val="none"/>
        </w:rPr>
        <w:fldChar w:fldCharType="separate"/>
      </w:r>
      <w:r>
        <w:rPr>
          <w:rStyle w:val="8"/>
          <w:rFonts w:hint="eastAsia"/>
          <w:color w:val="auto"/>
          <w:spacing w:val="0"/>
          <w:highlight w:val="none"/>
          <w:u w:val="none"/>
        </w:rPr>
        <w:t>https://shixizhi.huawei.com/t/xvshwj</w:t>
      </w:r>
      <w:r>
        <w:rPr>
          <w:rFonts w:hint="eastAsia"/>
          <w:color w:val="auto"/>
          <w:spacing w:val="0"/>
          <w:highlight w:val="none"/>
        </w:rPr>
        <w:fldChar w:fldCharType="end"/>
      </w:r>
    </w:p>
    <w:p w14:paraId="46B7A442">
      <w:pPr>
        <w:spacing w:line="560" w:lineRule="exact"/>
        <w:ind w:firstLine="640" w:firstLineChars="200"/>
        <w:jc w:val="both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color w:val="auto"/>
          <w:spacing w:val="0"/>
          <w:highlight w:val="none"/>
        </w:rPr>
        <w:t>内容：</w:t>
      </w:r>
      <w:r>
        <w:rPr>
          <w:rFonts w:hint="eastAsia"/>
          <w:color w:val="auto"/>
          <w:spacing w:val="0"/>
          <w:highlight w:val="none"/>
          <w:lang w:val="en-US" w:eastAsia="zh-CN"/>
        </w:rPr>
        <w:t>城市网格管理员职业道德、基础知识、信息收集、信息处理、问题处置与社会服务的理论知识。</w:t>
      </w:r>
    </w:p>
    <w:p w14:paraId="514E0900">
      <w:pPr>
        <w:numPr>
          <w:ilvl w:val="-1"/>
          <w:numId w:val="0"/>
        </w:num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highlight w:val="none"/>
        </w:rPr>
        <w:t>决</w:t>
      </w:r>
      <w:r>
        <w:rPr>
          <w:color w:val="auto"/>
          <w:spacing w:val="0"/>
          <w:highlight w:val="none"/>
        </w:rPr>
        <w:t>赛辅导（</w:t>
      </w:r>
      <w:r>
        <w:rPr>
          <w:rFonts w:hint="eastAsia"/>
          <w:color w:val="auto"/>
          <w:spacing w:val="0"/>
          <w:highlight w:val="none"/>
        </w:rPr>
        <w:t>实际操作竞赛</w:t>
      </w:r>
      <w:r>
        <w:rPr>
          <w:color w:val="auto"/>
          <w:spacing w:val="0"/>
          <w:highlight w:val="none"/>
        </w:rPr>
        <w:t>）</w:t>
      </w:r>
    </w:p>
    <w:p w14:paraId="5C74CEF3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线上辅导</w:t>
      </w:r>
      <w:r>
        <w:rPr>
          <w:color w:val="auto"/>
          <w:spacing w:val="0"/>
          <w:highlight w:val="none"/>
        </w:rPr>
        <w:t>时间：</w:t>
      </w:r>
      <w:r>
        <w:rPr>
          <w:rFonts w:hint="eastAsia"/>
          <w:color w:val="auto"/>
          <w:spacing w:val="0"/>
          <w:highlight w:val="none"/>
          <w:lang w:val="en-US" w:eastAsia="zh-CN"/>
        </w:rPr>
        <w:t>即日起至10月25</w:t>
      </w:r>
      <w:r>
        <w:rPr>
          <w:color w:val="auto"/>
          <w:spacing w:val="0"/>
          <w:highlight w:val="none"/>
        </w:rPr>
        <w:t>日</w:t>
      </w:r>
    </w:p>
    <w:p w14:paraId="0E80979F">
      <w:pPr>
        <w:spacing w:line="560" w:lineRule="exact"/>
        <w:ind w:firstLine="640" w:firstLineChars="200"/>
        <w:jc w:val="both"/>
        <w:rPr>
          <w:rFonts w:hint="eastAsia"/>
          <w:color w:val="auto"/>
          <w:spacing w:val="0"/>
          <w:highlight w:val="none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线上</w:t>
      </w:r>
      <w:r>
        <w:rPr>
          <w:color w:val="auto"/>
          <w:spacing w:val="0"/>
          <w:highlight w:val="none"/>
        </w:rPr>
        <w:t>地址：</w:t>
      </w:r>
      <w:r>
        <w:rPr>
          <w:rFonts w:hint="eastAsia"/>
          <w:color w:val="auto"/>
          <w:spacing w:val="0"/>
          <w:highlight w:val="none"/>
        </w:rPr>
        <w:fldChar w:fldCharType="begin"/>
      </w:r>
      <w:r>
        <w:rPr>
          <w:rFonts w:hint="eastAsia"/>
          <w:color w:val="auto"/>
          <w:spacing w:val="0"/>
          <w:highlight w:val="none"/>
        </w:rPr>
        <w:instrText xml:space="preserve"> HYPERLINK "https://shixizhi.huawei.com/t/xvshwj" </w:instrText>
      </w:r>
      <w:r>
        <w:rPr>
          <w:rFonts w:hint="eastAsia"/>
          <w:color w:val="auto"/>
          <w:spacing w:val="0"/>
          <w:highlight w:val="none"/>
        </w:rPr>
        <w:fldChar w:fldCharType="separate"/>
      </w:r>
      <w:r>
        <w:rPr>
          <w:rFonts w:hint="eastAsia"/>
          <w:color w:val="auto"/>
          <w:spacing w:val="0"/>
          <w:highlight w:val="none"/>
        </w:rPr>
        <w:t>https://shixizhi.huawei.com/t/xvshwj</w:t>
      </w:r>
      <w:r>
        <w:rPr>
          <w:rFonts w:hint="eastAsia"/>
          <w:color w:val="auto"/>
          <w:spacing w:val="0"/>
          <w:highlight w:val="none"/>
        </w:rPr>
        <w:fldChar w:fldCharType="end"/>
      </w:r>
    </w:p>
    <w:p w14:paraId="765C7A81">
      <w:pPr>
        <w:spacing w:line="560" w:lineRule="exact"/>
        <w:ind w:firstLine="640" w:firstLineChars="200"/>
        <w:jc w:val="both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线下辅导时间：10月24日</w:t>
      </w:r>
    </w:p>
    <w:p w14:paraId="4121768C">
      <w:pPr>
        <w:spacing w:line="560" w:lineRule="exact"/>
        <w:ind w:firstLine="640" w:firstLineChars="200"/>
        <w:jc w:val="both"/>
        <w:rPr>
          <w:rFonts w:hint="eastAsia"/>
          <w:color w:val="auto"/>
          <w:spacing w:val="0"/>
          <w:highlight w:val="none"/>
          <w:lang w:eastAsia="zh-CN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线下辅导地址：深圳市</w:t>
      </w:r>
      <w:r>
        <w:rPr>
          <w:color w:val="auto"/>
          <w:spacing w:val="0"/>
          <w:highlight w:val="none"/>
        </w:rPr>
        <w:t>龙岗区园山街道荷坳社区长江埔二路2号深圳博莘教育城</w:t>
      </w:r>
      <w:r>
        <w:rPr>
          <w:rFonts w:hint="eastAsia"/>
          <w:color w:val="auto"/>
          <w:spacing w:val="0"/>
          <w:highlight w:val="none"/>
        </w:rPr>
        <w:t>深圳市保安服务有限公司龙岗培训基地</w:t>
      </w:r>
      <w:r>
        <w:rPr>
          <w:rFonts w:hint="eastAsia"/>
          <w:color w:val="auto"/>
          <w:spacing w:val="0"/>
          <w:highlight w:val="none"/>
          <w:lang w:eastAsia="zh-CN"/>
        </w:rPr>
        <w:t>。</w:t>
      </w:r>
    </w:p>
    <w:p w14:paraId="3604AC1B">
      <w:pPr>
        <w:spacing w:line="560" w:lineRule="exact"/>
        <w:ind w:firstLine="640" w:firstLineChars="200"/>
        <w:jc w:val="both"/>
        <w:rPr>
          <w:rFonts w:hint="default"/>
          <w:color w:val="auto"/>
          <w:spacing w:val="0"/>
          <w:highlight w:val="none"/>
          <w:lang w:val="en-US" w:eastAsia="zh-CN"/>
        </w:rPr>
      </w:pPr>
      <w:r>
        <w:rPr>
          <w:color w:val="auto"/>
          <w:spacing w:val="0"/>
          <w:highlight w:val="none"/>
        </w:rPr>
        <w:t>内容：</w:t>
      </w:r>
      <w:r>
        <w:rPr>
          <w:rFonts w:hint="eastAsia"/>
          <w:color w:val="auto"/>
          <w:spacing w:val="0"/>
          <w:highlight w:val="none"/>
          <w:lang w:val="en-US" w:eastAsia="zh-CN"/>
        </w:rPr>
        <w:t>城市网格管理员信息收集、信息处理、问题处置与社会服务的操作技能知识。</w:t>
      </w:r>
    </w:p>
    <w:p w14:paraId="76200B10">
      <w:pPr>
        <w:spacing w:line="560" w:lineRule="exact"/>
        <w:ind w:firstLine="640" w:firstLineChars="200"/>
        <w:jc w:val="both"/>
        <w:rPr>
          <w:rFonts w:eastAsia="楷体_GB2312"/>
          <w:bCs/>
          <w:color w:val="auto"/>
          <w:spacing w:val="0"/>
          <w:highlight w:val="none"/>
        </w:rPr>
      </w:pPr>
      <w:r>
        <w:rPr>
          <w:rFonts w:eastAsia="楷体_GB2312"/>
          <w:bCs/>
          <w:color w:val="auto"/>
          <w:spacing w:val="0"/>
          <w:highlight w:val="none"/>
        </w:rPr>
        <w:t>（三）组织实施</w:t>
      </w:r>
    </w:p>
    <w:p w14:paraId="333CD672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本次竞赛分</w:t>
      </w:r>
      <w:r>
        <w:rPr>
          <w:rFonts w:hint="eastAsia"/>
          <w:color w:val="auto"/>
          <w:spacing w:val="0"/>
          <w:highlight w:val="none"/>
        </w:rPr>
        <w:t>初赛</w:t>
      </w:r>
      <w:r>
        <w:rPr>
          <w:color w:val="auto"/>
          <w:spacing w:val="0"/>
          <w:highlight w:val="none"/>
        </w:rPr>
        <w:t>和决赛</w:t>
      </w:r>
      <w:r>
        <w:rPr>
          <w:rFonts w:hint="eastAsia"/>
          <w:color w:val="auto"/>
          <w:spacing w:val="0"/>
          <w:highlight w:val="none"/>
          <w:lang w:val="en-US" w:eastAsia="zh-CN"/>
        </w:rPr>
        <w:t>两</w:t>
      </w:r>
      <w:r>
        <w:rPr>
          <w:color w:val="auto"/>
          <w:spacing w:val="0"/>
          <w:highlight w:val="none"/>
        </w:rPr>
        <w:t>个阶段进行。</w:t>
      </w:r>
    </w:p>
    <w:p w14:paraId="52E80A28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pacing w:val="0"/>
          <w:highlight w:val="none"/>
        </w:rPr>
        <w:t>初</w:t>
      </w:r>
      <w:r>
        <w:rPr>
          <w:rFonts w:hint="eastAsia"/>
          <w:color w:val="auto"/>
          <w:spacing w:val="0"/>
          <w:highlight w:val="none"/>
        </w:rPr>
        <w:t>赛</w:t>
      </w:r>
      <w:r>
        <w:rPr>
          <w:color w:val="auto"/>
          <w:spacing w:val="0"/>
          <w:highlight w:val="none"/>
        </w:rPr>
        <w:t>进行理论知识竞赛，</w:t>
      </w:r>
      <w:r>
        <w:rPr>
          <w:rFonts w:hint="eastAsia"/>
          <w:color w:val="auto"/>
          <w:spacing w:val="0"/>
          <w:highlight w:val="none"/>
        </w:rPr>
        <w:t>初赛</w:t>
      </w:r>
      <w:r>
        <w:rPr>
          <w:color w:val="auto"/>
          <w:spacing w:val="0"/>
          <w:highlight w:val="none"/>
        </w:rPr>
        <w:t>成绩前</w:t>
      </w:r>
      <w:r>
        <w:rPr>
          <w:rFonts w:hint="eastAsia"/>
          <w:color w:val="auto"/>
          <w:spacing w:val="0"/>
          <w:highlight w:val="none"/>
          <w:lang w:val="en-US" w:eastAsia="zh-CN"/>
        </w:rPr>
        <w:t>60</w:t>
      </w:r>
      <w:r>
        <w:rPr>
          <w:color w:val="auto"/>
          <w:spacing w:val="0"/>
          <w:highlight w:val="none"/>
        </w:rPr>
        <w:t>名选手进入决赛阶段。当初赛第</w:t>
      </w:r>
      <w:r>
        <w:rPr>
          <w:rFonts w:hint="eastAsia"/>
          <w:color w:val="auto"/>
          <w:spacing w:val="0"/>
          <w:highlight w:val="none"/>
          <w:lang w:val="en-US" w:eastAsia="zh-CN"/>
        </w:rPr>
        <w:t>60</w:t>
      </w:r>
      <w:r>
        <w:rPr>
          <w:color w:val="auto"/>
          <w:spacing w:val="0"/>
          <w:highlight w:val="none"/>
        </w:rPr>
        <w:t>名</w:t>
      </w:r>
      <w:r>
        <w:rPr>
          <w:rFonts w:hint="eastAsia"/>
          <w:color w:val="auto"/>
          <w:spacing w:val="0"/>
          <w:highlight w:val="none"/>
        </w:rPr>
        <w:t>选手</w:t>
      </w:r>
      <w:r>
        <w:rPr>
          <w:color w:val="auto"/>
          <w:spacing w:val="0"/>
          <w:highlight w:val="none"/>
        </w:rPr>
        <w:t>成绩相同时，同分选手一并进入决赛。如遇选手弃赛，依次递补。</w:t>
      </w:r>
    </w:p>
    <w:p w14:paraId="4D18C789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时间：</w:t>
      </w:r>
      <w:r>
        <w:rPr>
          <w:rFonts w:hint="eastAsia"/>
          <w:color w:val="auto"/>
          <w:spacing w:val="0"/>
          <w:highlight w:val="none"/>
          <w:lang w:val="en-US" w:eastAsia="zh-CN"/>
        </w:rPr>
        <w:t>10</w:t>
      </w:r>
      <w:r>
        <w:rPr>
          <w:color w:val="auto"/>
          <w:spacing w:val="0"/>
          <w:highlight w:val="none"/>
        </w:rPr>
        <w:t>月</w:t>
      </w:r>
      <w:r>
        <w:rPr>
          <w:rFonts w:hint="eastAsia"/>
          <w:color w:val="auto"/>
          <w:spacing w:val="0"/>
          <w:highlight w:val="none"/>
          <w:lang w:val="en-US" w:eastAsia="zh-CN"/>
        </w:rPr>
        <w:t>18</w:t>
      </w:r>
      <w:r>
        <w:rPr>
          <w:color w:val="auto"/>
          <w:spacing w:val="0"/>
          <w:highlight w:val="none"/>
        </w:rPr>
        <w:t>日</w:t>
      </w:r>
    </w:p>
    <w:p w14:paraId="5204CC83">
      <w:pPr>
        <w:spacing w:line="560" w:lineRule="exact"/>
        <w:ind w:firstLine="640" w:firstLineChars="200"/>
        <w:jc w:val="both"/>
        <w:rPr>
          <w:rFonts w:hint="eastAsia" w:eastAsia="仿宋_GB2312"/>
          <w:color w:val="auto"/>
          <w:spacing w:val="0"/>
          <w:highlight w:val="none"/>
          <w:lang w:eastAsia="zh-CN"/>
        </w:rPr>
      </w:pPr>
      <w:r>
        <w:rPr>
          <w:color w:val="auto"/>
          <w:spacing w:val="0"/>
          <w:highlight w:val="none"/>
        </w:rPr>
        <w:t>地址：</w:t>
      </w:r>
      <w:r>
        <w:rPr>
          <w:rFonts w:hint="eastAsia"/>
          <w:color w:val="auto"/>
          <w:spacing w:val="-6"/>
          <w:highlight w:val="none"/>
          <w:lang w:val="en-US" w:eastAsia="zh-CN"/>
        </w:rPr>
        <w:t>深圳市龙岗区吉华街道甘李三路中海信创新产业城24栋5楼（地铁10号线梁帽山D2出口）</w:t>
      </w:r>
      <w:r>
        <w:rPr>
          <w:rFonts w:hint="eastAsia"/>
          <w:color w:val="auto"/>
          <w:spacing w:val="0"/>
          <w:highlight w:val="none"/>
          <w:lang w:eastAsia="zh-CN"/>
        </w:rPr>
        <w:t>。</w:t>
      </w:r>
    </w:p>
    <w:p w14:paraId="5896B91B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pacing w:val="0"/>
          <w:highlight w:val="none"/>
        </w:rPr>
        <w:t>决</w:t>
      </w:r>
      <w:r>
        <w:rPr>
          <w:color w:val="auto"/>
          <w:spacing w:val="0"/>
          <w:highlight w:val="none"/>
        </w:rPr>
        <w:t>赛进行实际操作竞赛，具体要求见技术方案。</w:t>
      </w:r>
    </w:p>
    <w:p w14:paraId="49AE1E8E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时间：</w:t>
      </w:r>
      <w:r>
        <w:rPr>
          <w:rFonts w:hint="eastAsia"/>
          <w:color w:val="auto"/>
          <w:spacing w:val="0"/>
          <w:highlight w:val="none"/>
          <w:lang w:val="en-US" w:eastAsia="zh-CN"/>
        </w:rPr>
        <w:t>10</w:t>
      </w:r>
      <w:r>
        <w:rPr>
          <w:color w:val="auto"/>
          <w:spacing w:val="0"/>
          <w:highlight w:val="none"/>
        </w:rPr>
        <w:t>月</w:t>
      </w:r>
      <w:r>
        <w:rPr>
          <w:rFonts w:hint="eastAsia"/>
          <w:color w:val="auto"/>
          <w:spacing w:val="0"/>
          <w:highlight w:val="none"/>
          <w:lang w:val="en-US" w:eastAsia="zh-CN"/>
        </w:rPr>
        <w:t>25</w:t>
      </w:r>
      <w:r>
        <w:rPr>
          <w:color w:val="auto"/>
          <w:spacing w:val="0"/>
          <w:highlight w:val="none"/>
        </w:rPr>
        <w:t>日</w:t>
      </w:r>
    </w:p>
    <w:p w14:paraId="1DB60F50">
      <w:pPr>
        <w:spacing w:line="560" w:lineRule="exact"/>
        <w:ind w:firstLine="640" w:firstLineChars="200"/>
        <w:jc w:val="both"/>
        <w:rPr>
          <w:rFonts w:hint="eastAsia"/>
          <w:color w:val="auto"/>
          <w:spacing w:val="-6"/>
          <w:highlight w:val="none"/>
          <w:lang w:val="en-US" w:eastAsia="zh-CN"/>
        </w:rPr>
      </w:pPr>
      <w:r>
        <w:rPr>
          <w:rFonts w:hint="eastAsia"/>
          <w:color w:val="auto"/>
          <w:spacing w:val="0"/>
          <w:highlight w:val="none"/>
          <w:lang w:val="en-US" w:eastAsia="zh-CN"/>
        </w:rPr>
        <w:t>信息采集项目竞赛</w:t>
      </w:r>
      <w:r>
        <w:rPr>
          <w:color w:val="auto"/>
          <w:spacing w:val="0"/>
          <w:highlight w:val="none"/>
        </w:rPr>
        <w:t>地址：</w:t>
      </w:r>
      <w:r>
        <w:rPr>
          <w:rFonts w:hint="eastAsia"/>
          <w:color w:val="auto"/>
          <w:spacing w:val="-6"/>
          <w:highlight w:val="none"/>
          <w:lang w:val="en-US" w:eastAsia="zh-CN"/>
        </w:rPr>
        <w:t>深圳市龙岗区吉华街道白沙岭场站无人机飞行中心-1。</w:t>
      </w:r>
    </w:p>
    <w:p w14:paraId="58C9995E">
      <w:pPr>
        <w:spacing w:line="560" w:lineRule="exact"/>
        <w:ind w:firstLine="616" w:firstLineChars="200"/>
        <w:jc w:val="both"/>
        <w:rPr>
          <w:rFonts w:hint="default"/>
          <w:color w:val="auto"/>
          <w:spacing w:val="-6"/>
          <w:highlight w:val="none"/>
          <w:lang w:val="en-US" w:eastAsia="zh-CN"/>
        </w:rPr>
      </w:pPr>
      <w:r>
        <w:rPr>
          <w:rFonts w:hint="eastAsia" w:ascii="Times New Roman" w:cs="Times New Roman"/>
          <w:color w:val="auto"/>
          <w:highlight w:val="none"/>
          <w:u w:val="none"/>
          <w:lang w:val="en-US" w:eastAsia="zh-CN"/>
        </w:rPr>
        <w:t>信息处理和问题处置项目竞赛地址：</w:t>
      </w:r>
      <w:r>
        <w:rPr>
          <w:rFonts w:hint="eastAsia"/>
          <w:color w:val="auto"/>
          <w:spacing w:val="-6"/>
          <w:highlight w:val="none"/>
          <w:lang w:val="en-US" w:eastAsia="zh-CN"/>
        </w:rPr>
        <w:t>深圳市龙岗区吉华街道甘李三路中海信创新产业城24栋5楼（地铁10号线梁帽山D2出口）</w:t>
      </w:r>
    </w:p>
    <w:p w14:paraId="2C054EAA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竞赛时间、地点如有变动，以执委会通知为准。</w:t>
      </w:r>
    </w:p>
    <w:p w14:paraId="671A1DFC">
      <w:pPr>
        <w:spacing w:line="560" w:lineRule="exact"/>
        <w:ind w:firstLine="640" w:firstLineChars="200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3.综</w:t>
      </w:r>
      <w:r>
        <w:rPr>
          <w:color w:val="auto"/>
          <w:spacing w:val="0"/>
          <w:highlight w:val="none"/>
        </w:rPr>
        <w:t>合排名</w:t>
      </w:r>
    </w:p>
    <w:p w14:paraId="417BE690">
      <w:pPr>
        <w:spacing w:line="560" w:lineRule="exact"/>
        <w:ind w:firstLine="640" w:firstLineChars="200"/>
        <w:jc w:val="both"/>
        <w:rPr>
          <w:color w:val="auto"/>
          <w:spacing w:val="0"/>
          <w:szCs w:val="32"/>
          <w:highlight w:val="none"/>
        </w:rPr>
      </w:pPr>
      <w:r>
        <w:rPr>
          <w:color w:val="auto"/>
          <w:spacing w:val="0"/>
          <w:szCs w:val="32"/>
          <w:highlight w:val="none"/>
        </w:rPr>
        <w:t>参赛选手最终名次依据</w:t>
      </w:r>
      <w:r>
        <w:rPr>
          <w:rFonts w:hint="eastAsia"/>
          <w:color w:val="auto"/>
          <w:spacing w:val="0"/>
          <w:szCs w:val="32"/>
          <w:highlight w:val="none"/>
        </w:rPr>
        <w:t>初赛</w:t>
      </w:r>
      <w:r>
        <w:rPr>
          <w:color w:val="auto"/>
          <w:spacing w:val="0"/>
          <w:szCs w:val="32"/>
          <w:highlight w:val="none"/>
        </w:rPr>
        <w:t>和决赛两部分成绩按比例累加的综合成绩进行排名。参赛选手赛后综合成绩=</w:t>
      </w:r>
      <w:r>
        <w:rPr>
          <w:rFonts w:hint="eastAsia"/>
          <w:color w:val="auto"/>
          <w:spacing w:val="0"/>
          <w:szCs w:val="32"/>
          <w:highlight w:val="none"/>
        </w:rPr>
        <w:t>初赛</w:t>
      </w:r>
      <w:r>
        <w:rPr>
          <w:color w:val="auto"/>
          <w:spacing w:val="0"/>
          <w:szCs w:val="32"/>
          <w:highlight w:val="none"/>
        </w:rPr>
        <w:t>成绩*</w:t>
      </w:r>
      <w:r>
        <w:rPr>
          <w:rFonts w:hint="eastAsia"/>
          <w:color w:val="auto"/>
          <w:spacing w:val="0"/>
          <w:szCs w:val="32"/>
          <w:highlight w:val="none"/>
          <w:lang w:val="en-US" w:eastAsia="zh-CN"/>
        </w:rPr>
        <w:t>30</w:t>
      </w:r>
      <w:r>
        <w:rPr>
          <w:color w:val="auto"/>
          <w:spacing w:val="0"/>
          <w:szCs w:val="32"/>
          <w:highlight w:val="none"/>
        </w:rPr>
        <w:t>%+决赛成绩*</w:t>
      </w:r>
      <w:r>
        <w:rPr>
          <w:rFonts w:hint="eastAsia"/>
          <w:color w:val="auto"/>
          <w:spacing w:val="0"/>
          <w:szCs w:val="32"/>
          <w:highlight w:val="none"/>
          <w:lang w:val="en-US" w:eastAsia="zh-CN"/>
        </w:rPr>
        <w:t>70</w:t>
      </w:r>
      <w:r>
        <w:rPr>
          <w:color w:val="auto"/>
          <w:spacing w:val="0"/>
          <w:szCs w:val="32"/>
          <w:highlight w:val="none"/>
        </w:rPr>
        <w:t>%。当综合成绩相同时，以决赛成绩高者名次在前。</w:t>
      </w:r>
      <w:r>
        <w:rPr>
          <w:rFonts w:hint="eastAsia"/>
          <w:color w:val="auto"/>
          <w:spacing w:val="0"/>
          <w:szCs w:val="32"/>
          <w:highlight w:val="none"/>
        </w:rPr>
        <w:t>如仍相同，以决赛</w:t>
      </w:r>
      <w:r>
        <w:rPr>
          <w:rFonts w:hint="eastAsia"/>
          <w:color w:val="auto"/>
          <w:spacing w:val="0"/>
          <w:szCs w:val="32"/>
          <w:highlight w:val="none"/>
          <w:lang w:val="en-US" w:eastAsia="zh-CN"/>
        </w:rPr>
        <w:t>项目三成绩高者</w:t>
      </w:r>
      <w:r>
        <w:rPr>
          <w:rFonts w:hint="eastAsia"/>
          <w:color w:val="auto"/>
          <w:spacing w:val="0"/>
          <w:szCs w:val="32"/>
          <w:highlight w:val="none"/>
        </w:rPr>
        <w:t>名次在前。</w:t>
      </w:r>
    </w:p>
    <w:p w14:paraId="586B0CEA">
      <w:pPr>
        <w:pStyle w:val="4"/>
        <w:spacing w:after="0" w:line="560" w:lineRule="exact"/>
        <w:ind w:left="0" w:leftChars="0" w:firstLine="640" w:firstLineChars="200"/>
        <w:rPr>
          <w:color w:val="auto"/>
          <w:spacing w:val="0"/>
          <w:highlight w:val="none"/>
        </w:rPr>
      </w:pPr>
      <w:r>
        <w:rPr>
          <w:rFonts w:hint="eastAsia" w:ascii="仿宋_GB2312" w:hAnsi="仿宋_GB2312" w:cs="仿宋_GB2312"/>
          <w:color w:val="auto"/>
          <w:spacing w:val="0"/>
          <w:highlight w:val="none"/>
        </w:rPr>
        <w:t>4.成</w:t>
      </w:r>
      <w:r>
        <w:rPr>
          <w:color w:val="auto"/>
          <w:spacing w:val="0"/>
          <w:highlight w:val="none"/>
        </w:rPr>
        <w:t>绩公布</w:t>
      </w:r>
    </w:p>
    <w:p w14:paraId="3F54D5CE">
      <w:pPr>
        <w:spacing w:line="560" w:lineRule="exact"/>
        <w:ind w:firstLine="640" w:firstLineChars="200"/>
        <w:rPr>
          <w:color w:val="auto"/>
          <w:spacing w:val="0"/>
          <w:highlight w:val="none"/>
        </w:rPr>
      </w:pPr>
      <w:r>
        <w:rPr>
          <w:color w:val="auto"/>
          <w:spacing w:val="0"/>
          <w:highlight w:val="none"/>
        </w:rPr>
        <w:t>竞赛成绩在深圳</w:t>
      </w:r>
      <w:r>
        <w:rPr>
          <w:rFonts w:hint="eastAsia"/>
          <w:color w:val="auto"/>
          <w:spacing w:val="0"/>
          <w:highlight w:val="none"/>
          <w:lang w:eastAsia="zh-CN"/>
        </w:rPr>
        <w:t>智慧工会</w:t>
      </w:r>
      <w:r>
        <w:rPr>
          <w:color w:val="auto"/>
          <w:spacing w:val="0"/>
          <w:highlight w:val="none"/>
        </w:rPr>
        <w:t>会员服务平台（或深i工微信小程序）上进行公布。</w:t>
      </w:r>
    </w:p>
    <w:p w14:paraId="0029CE0B">
      <w:pPr>
        <w:spacing w:line="560" w:lineRule="exact"/>
        <w:ind w:firstLine="640" w:firstLineChars="200"/>
        <w:jc w:val="both"/>
        <w:rPr>
          <w:rFonts w:eastAsia="黑体"/>
          <w:color w:val="auto"/>
          <w:spacing w:val="0"/>
          <w:highlight w:val="none"/>
        </w:rPr>
      </w:pPr>
      <w:r>
        <w:rPr>
          <w:rFonts w:hint="eastAsia" w:eastAsia="黑体"/>
          <w:color w:val="auto"/>
          <w:spacing w:val="0"/>
          <w:highlight w:val="none"/>
          <w:lang w:val="en-US" w:eastAsia="zh-CN"/>
        </w:rPr>
        <w:t>四</w:t>
      </w:r>
      <w:r>
        <w:rPr>
          <w:rFonts w:eastAsia="黑体"/>
          <w:color w:val="auto"/>
          <w:spacing w:val="0"/>
          <w:highlight w:val="none"/>
        </w:rPr>
        <w:t>、奖励办法</w:t>
      </w:r>
    </w:p>
    <w:p w14:paraId="4E11B6C6">
      <w:pPr>
        <w:pStyle w:val="4"/>
        <w:spacing w:after="0" w:line="560" w:lineRule="exact"/>
        <w:ind w:firstLine="640" w:firstLineChars="200"/>
        <w:jc w:val="both"/>
        <w:rPr>
          <w:color w:val="auto"/>
          <w:spacing w:val="0"/>
          <w:sz w:val="32"/>
          <w:szCs w:val="32"/>
          <w:highlight w:val="none"/>
        </w:rPr>
      </w:pPr>
      <w:r>
        <w:rPr>
          <w:rFonts w:hint="eastAsia"/>
          <w:color w:val="auto"/>
          <w:spacing w:val="0"/>
          <w:sz w:val="32"/>
          <w:szCs w:val="32"/>
          <w:highlight w:val="none"/>
        </w:rPr>
        <w:t>（一）</w:t>
      </w:r>
      <w:r>
        <w:rPr>
          <w:rFonts w:hint="eastAsia"/>
          <w:color w:val="auto"/>
          <w:spacing w:val="0"/>
          <w:szCs w:val="32"/>
          <w:highlight w:val="none"/>
        </w:rPr>
        <w:t>如本项赛事决赛人数在50人（含）以上，优胜选手符合“深圳工匠”培育计划政策要求的，纳入“深圳工匠”培育计划</w:t>
      </w:r>
      <w:r>
        <w:rPr>
          <w:rFonts w:hint="eastAsia" w:ascii="Times New Roman" w:hAnsi="Times New Roman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已纳入“深圳工匠”培育计划或已认定为“深圳工匠”的选手，不再重复申报</w:t>
      </w:r>
      <w:r>
        <w:rPr>
          <w:rFonts w:hint="eastAsia" w:ascii="Times New Roman" w:hAnsi="Times New Roman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/>
          <w:color w:val="auto"/>
          <w:spacing w:val="0"/>
          <w:szCs w:val="32"/>
          <w:highlight w:val="none"/>
        </w:rPr>
        <w:t>。</w:t>
      </w:r>
    </w:p>
    <w:p w14:paraId="16792D16">
      <w:pPr>
        <w:spacing w:line="560" w:lineRule="exact"/>
        <w:ind w:firstLine="616" w:firstLineChars="200"/>
        <w:jc w:val="both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一等奖获奖比例原则上按照实际参加决赛人数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Nimbus Roman" w:hAnsi="Nimbus Roman" w:eastAsia="仿宋_GB2312" w:cs="Nimbus Roman"/>
          <w:color w:val="auto"/>
          <w:highlight w:val="none"/>
        </w:rPr>
        <w:t>%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设置且获奖人数不超过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二等奖获奖比例原则上按照实际参加决赛人数的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10%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设置且获奖人数不超过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三等奖获奖比例原则上按照实际参加决赛人数的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15%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设置且获奖人数不超过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名</w:t>
      </w:r>
      <w:r>
        <w:rPr>
          <w:rFonts w:hint="eastAsia" w:ascii="Times New Roman" w:hAnsi="Times New Roman" w:cs="Times New Roman"/>
          <w:color w:val="auto"/>
          <w:highlight w:val="none"/>
          <w:lang w:val="en" w:eastAsia="zh-CN"/>
        </w:rPr>
        <w:t>，</w:t>
      </w:r>
      <w:r>
        <w:rPr>
          <w:rFonts w:hint="default" w:ascii="Times New Roman" w:hAnsi="Times New Roman" w:cs="Times New Roman"/>
          <w:color w:val="auto"/>
          <w:highlight w:val="none"/>
          <w:lang w:val="en"/>
        </w:rPr>
        <w:t>当获奖人数计算结果出现小数时，按四舍五入的原则计算。</w:t>
      </w:r>
      <w:r>
        <w:rPr>
          <w:rFonts w:hint="eastAsia"/>
          <w:color w:val="auto"/>
          <w:sz w:val="32"/>
          <w:szCs w:val="32"/>
          <w:highlight w:val="none"/>
        </w:rPr>
        <w:t>由组委会颁发相关证书。</w:t>
      </w:r>
    </w:p>
    <w:p w14:paraId="02EC1196">
      <w:pPr>
        <w:spacing w:line="560" w:lineRule="exact"/>
        <w:ind w:firstLine="640" w:firstLineChars="200"/>
        <w:jc w:val="both"/>
        <w:rPr>
          <w:color w:val="auto"/>
          <w:spacing w:val="0"/>
          <w:sz w:val="32"/>
          <w:szCs w:val="32"/>
          <w:highlight w:val="none"/>
        </w:rPr>
      </w:pPr>
      <w:r>
        <w:rPr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/>
          <w:color w:val="auto"/>
          <w:spacing w:val="0"/>
          <w:sz w:val="32"/>
          <w:szCs w:val="32"/>
          <w:highlight w:val="none"/>
        </w:rPr>
        <w:t>三</w:t>
      </w:r>
      <w:r>
        <w:rPr>
          <w:color w:val="auto"/>
          <w:spacing w:val="0"/>
          <w:sz w:val="32"/>
          <w:szCs w:val="32"/>
          <w:highlight w:val="none"/>
        </w:rPr>
        <w:t>）颁发奖金。竞赛综合成绩前</w:t>
      </w:r>
      <w:r>
        <w:rPr>
          <w:rFonts w:hint="eastAsia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color w:val="auto"/>
          <w:spacing w:val="0"/>
          <w:sz w:val="32"/>
          <w:szCs w:val="32"/>
          <w:highlight w:val="none"/>
        </w:rPr>
        <w:t>名的选手，由组委会颁发奖金。具体为：第一名：5000元；第二名</w:t>
      </w:r>
      <w:r>
        <w:rPr>
          <w:rFonts w:hint="eastAsia"/>
          <w:color w:val="auto"/>
          <w:spacing w:val="0"/>
          <w:sz w:val="32"/>
          <w:szCs w:val="32"/>
          <w:highlight w:val="none"/>
        </w:rPr>
        <w:t>：</w:t>
      </w:r>
      <w:r>
        <w:rPr>
          <w:color w:val="auto"/>
          <w:spacing w:val="0"/>
          <w:sz w:val="32"/>
          <w:szCs w:val="32"/>
          <w:highlight w:val="none"/>
        </w:rPr>
        <w:t>4000元；第三名：3500元；第四名：3000元；第五名：2500元；第六名：2000元；第七名：1500元；第八名：1000元。</w:t>
      </w:r>
    </w:p>
    <w:p w14:paraId="5C15C936">
      <w:pPr>
        <w:spacing w:line="560" w:lineRule="exact"/>
        <w:ind w:firstLine="640" w:firstLineChars="200"/>
        <w:jc w:val="both"/>
        <w:rPr>
          <w:color w:val="auto"/>
          <w:spacing w:val="0"/>
          <w:highlight w:val="none"/>
        </w:rPr>
      </w:pPr>
      <w:r>
        <w:rPr>
          <w:rFonts w:hint="eastAsia"/>
          <w:color w:val="auto"/>
          <w:spacing w:val="0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highlight w:val="none"/>
          <w:lang w:val="en-US" w:eastAsia="zh-CN"/>
        </w:rPr>
        <w:t>四</w:t>
      </w:r>
      <w:r>
        <w:rPr>
          <w:rFonts w:hint="eastAsia"/>
          <w:color w:val="auto"/>
          <w:spacing w:val="0"/>
          <w:highlight w:val="none"/>
          <w:lang w:eastAsia="zh-CN"/>
        </w:rPr>
        <w:t>）</w:t>
      </w:r>
      <w:r>
        <w:rPr>
          <w:rFonts w:hint="eastAsia"/>
          <w:color w:val="auto"/>
          <w:spacing w:val="0"/>
          <w:highlight w:val="none"/>
          <w:lang w:val="en-US" w:eastAsia="zh-CN"/>
        </w:rPr>
        <w:t>对于竞赛成绩合格，但未取得名次的选手。由执委会颁发优胜奖荣誉证书。</w:t>
      </w:r>
    </w:p>
    <w:p w14:paraId="2C6BAE3B"/>
    <w:p w14:paraId="63DD647D">
      <w:pPr>
        <w:pStyle w:val="2"/>
      </w:pPr>
    </w:p>
    <w:p w14:paraId="41FFE8BA">
      <w:pPr>
        <w:pStyle w:val="3"/>
      </w:pPr>
    </w:p>
    <w:p w14:paraId="182064E5"/>
    <w:p w14:paraId="33E0AA23">
      <w:pPr>
        <w:pStyle w:val="2"/>
      </w:pPr>
    </w:p>
    <w:p w14:paraId="164D0008">
      <w:pPr>
        <w:pStyle w:val="3"/>
      </w:pPr>
    </w:p>
    <w:p w14:paraId="73F23254"/>
    <w:p w14:paraId="1B2ED1C6">
      <w:pPr>
        <w:pStyle w:val="2"/>
      </w:pPr>
    </w:p>
    <w:p w14:paraId="1338A385">
      <w:pPr>
        <w:pStyle w:val="3"/>
      </w:pPr>
    </w:p>
    <w:p w14:paraId="0A2838F9"/>
    <w:p w14:paraId="298E0543">
      <w:pPr>
        <w:pStyle w:val="2"/>
      </w:pPr>
    </w:p>
    <w:p w14:paraId="79D8FDD9">
      <w:pPr>
        <w:pStyle w:val="3"/>
      </w:pPr>
    </w:p>
    <w:p w14:paraId="4F815C1F">
      <w:pPr>
        <w:spacing w:line="580" w:lineRule="exact"/>
        <w:rPr>
          <w:rFonts w:hint="eastAsia" w:ascii="黑体" w:hAnsi="黑体" w:eastAsia="黑体" w:cs="黑体"/>
          <w:color w:val="auto"/>
          <w:spacing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highlight w:val="none"/>
          <w:lang w:val="en-US" w:eastAsia="zh-CN"/>
        </w:rPr>
        <w:t>1-1</w:t>
      </w:r>
    </w:p>
    <w:p w14:paraId="7E44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深圳市第十五届职工技术创新运动会</w:t>
      </w:r>
    </w:p>
    <w:p w14:paraId="13D3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暨2025年深圳技能大赛——城市管理</w:t>
      </w:r>
    </w:p>
    <w:p w14:paraId="5914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网格员技能竞赛选手推荐表</w:t>
      </w:r>
    </w:p>
    <w:p w14:paraId="7015FD3E">
      <w:pPr>
        <w:pStyle w:val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7C3E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93" w:rightChars="-95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兹有以下选手，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在深圳市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街道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社区从事城市管理网格员相关工作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特此推荐参加深圳市第十五届职工技术创新运动会暨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圳技能大赛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城市管理网格员技能竞赛。名单如下：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58"/>
        <w:gridCol w:w="3071"/>
        <w:gridCol w:w="2037"/>
        <w:gridCol w:w="1677"/>
      </w:tblGrid>
      <w:tr w14:paraId="1E4A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4" w:type="dxa"/>
            <w:vAlign w:val="center"/>
          </w:tcPr>
          <w:p w14:paraId="33C2662D">
            <w:pPr>
              <w:pStyle w:val="2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8" w:type="dxa"/>
            <w:vAlign w:val="center"/>
          </w:tcPr>
          <w:p w14:paraId="3AE85C3D">
            <w:pPr>
              <w:pStyle w:val="2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71" w:type="dxa"/>
            <w:vAlign w:val="center"/>
          </w:tcPr>
          <w:p w14:paraId="18B00C57">
            <w:pPr>
              <w:pStyle w:val="2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37" w:type="dxa"/>
            <w:vAlign w:val="center"/>
          </w:tcPr>
          <w:p w14:paraId="3C8273CA">
            <w:pPr>
              <w:pStyle w:val="2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77A17FFE">
            <w:pPr>
              <w:pStyle w:val="2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1B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4" w:type="dxa"/>
            <w:vAlign w:val="center"/>
          </w:tcPr>
          <w:p w14:paraId="0F82B8BF"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center"/>
          </w:tcPr>
          <w:p w14:paraId="70DCA9DD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 w14:paraId="0275CB68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1D7D4287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400922C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166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4" w:type="dxa"/>
            <w:vAlign w:val="center"/>
          </w:tcPr>
          <w:p w14:paraId="3ADBB90A"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58" w:type="dxa"/>
            <w:vAlign w:val="center"/>
          </w:tcPr>
          <w:p w14:paraId="71B3C8FA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 w14:paraId="7940C201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491EE590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3FE3ACE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DBC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4" w:type="dxa"/>
            <w:vAlign w:val="center"/>
          </w:tcPr>
          <w:p w14:paraId="02189472">
            <w:pPr>
              <w:pStyle w:val="2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58" w:type="dxa"/>
            <w:vAlign w:val="center"/>
          </w:tcPr>
          <w:p w14:paraId="5502451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vAlign w:val="center"/>
          </w:tcPr>
          <w:p w14:paraId="21EBB9A6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36289E44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 w14:paraId="3DB9201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3ADB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以上同志在从事网格员相关工作期间，能够遵守法律法规，无违反职业道德的行为，本单位承诺以上信息真实，仅作为以上同志报名深圳市第十五届职工技术创新运动会暨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年深圳技能大赛时使用。</w:t>
      </w:r>
    </w:p>
    <w:p w14:paraId="11820D5D">
      <w:pPr>
        <w:spacing w:line="560" w:lineRule="exac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2C3C28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单位：   （盖章） </w:t>
      </w:r>
    </w:p>
    <w:p w14:paraId="522BD137">
      <w:pPr>
        <w:pStyle w:val="2"/>
        <w:wordWrap/>
        <w:rPr>
          <w:rFonts w:hint="eastAsia"/>
          <w:lang w:val="en-US" w:eastAsia="zh-CN"/>
        </w:rPr>
      </w:pPr>
    </w:p>
    <w:p w14:paraId="05BC3F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报名人员（承诺人）签字：            </w:t>
      </w:r>
    </w:p>
    <w:p w14:paraId="3BC6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58618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073612C">
      <w:pPr>
        <w:spacing w:line="580" w:lineRule="exact"/>
        <w:rPr>
          <w:rFonts w:hint="default" w:ascii="黑体" w:hAnsi="黑体" w:eastAsia="黑体" w:cs="黑体"/>
          <w:color w:val="auto"/>
          <w:spacing w:val="0"/>
          <w:highlight w:val="none"/>
          <w:lang w:val="en-US" w:eastAsia="zh-CN"/>
        </w:rPr>
      </w:pPr>
    </w:p>
    <w:p w14:paraId="0D0B1292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2B93"/>
    <w:rsid w:val="261559F4"/>
    <w:rsid w:val="2ABA5B52"/>
    <w:rsid w:val="35131C09"/>
    <w:rsid w:val="479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spacing w:line="240" w:lineRule="auto"/>
    </w:pPr>
    <w:rPr>
      <w:rFonts w:ascii="宋体" w:hAnsi="Courier New" w:eastAsia="宋体"/>
      <w:spacing w:val="0"/>
      <w:sz w:val="21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table" w:styleId="6">
    <w:name w:val="Table Grid"/>
    <w:basedOn w:val="5"/>
    <w:qFormat/>
    <w:uiPriority w:val="0"/>
    <w:pPr>
      <w:widowControl w:val="0"/>
      <w:spacing w:line="24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2025-09-22T08:26:50Z</dcterms:created>
  <dc:creator>ksps</dc:creator>
  <cp:lastModifiedBy>云帆</cp:lastModifiedBy>
  <dcterms:modified xsi:type="dcterms:W3CDTF">2025-09-22T08:29:52Z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eyJoZGlkIjoiODViY2JkMjU3NGYzZTEwMzZmMGFkZWViYmNkYWU3NDIiLCJ1c2VySWQiOiIyNTg0OTIyNjcifQ==</vt:lpwstr>
  </property>
  <property fmtid="{D5CDD505-2E9C-101B-9397-08002B2CF9AE}" pid="4" name="ICV">
    <vt:lpwstr>8FB4FDC7BF1547DFAC8C1F9BD171DCD9_12</vt:lpwstr>
  </property>
</Properties>
</file>